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589"/>
        <w:gridCol w:w="1934"/>
        <w:gridCol w:w="1578"/>
      </w:tblGrid>
      <w:tr w:rsidR="005543F1" w:rsidRPr="007D3E68" w14:paraId="096C8F29" w14:textId="77777777" w:rsidTr="008E64D3">
        <w:trPr>
          <w:trHeight w:val="366"/>
        </w:trPr>
        <w:tc>
          <w:tcPr>
            <w:tcW w:w="2939" w:type="pct"/>
            <w:gridSpan w:val="2"/>
            <w:vAlign w:val="center"/>
          </w:tcPr>
          <w:p w14:paraId="2CFBEEEF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noProof/>
                <w:sz w:val="28"/>
                <w:szCs w:val="28"/>
                <w:lang w:eastAsia="nb-NO"/>
              </w:rPr>
              <w:drawing>
                <wp:anchor distT="0" distB="0" distL="0" distR="0" simplePos="0" relativeHeight="251659264" behindDoc="0" locked="0" layoutInCell="1" allowOverlap="1" wp14:anchorId="53C71159" wp14:editId="16F16ABC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Møtereferat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580A13C6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Dato</w:t>
            </w:r>
          </w:p>
        </w:tc>
        <w:tc>
          <w:tcPr>
            <w:tcW w:w="926" w:type="pct"/>
            <w:vAlign w:val="center"/>
          </w:tcPr>
          <w:p w14:paraId="15A581AD" w14:textId="14A0883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24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.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01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.2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4</w:t>
            </w:r>
          </w:p>
        </w:tc>
      </w:tr>
      <w:tr w:rsidR="005543F1" w:rsidRPr="007D3E68" w14:paraId="3BBB1C67" w14:textId="77777777" w:rsidTr="008E64D3">
        <w:trPr>
          <w:trHeight w:val="435"/>
        </w:trPr>
        <w:tc>
          <w:tcPr>
            <w:tcW w:w="833" w:type="pct"/>
          </w:tcPr>
          <w:p w14:paraId="24BCCC0C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79ECAC04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2: Harald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Østlund</w:t>
            </w:r>
            <w:proofErr w:type="spellEnd"/>
          </w:p>
          <w:p w14:paraId="0790167C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3: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Johan Rahm</w:t>
            </w:r>
          </w:p>
          <w:p w14:paraId="54DE7F2F" w14:textId="77777777" w:rsidR="005543F1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4: 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Thomas </w:t>
            </w: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Hafsengen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</w:p>
          <w:p w14:paraId="3DBB3E6E" w14:textId="76E17B31" w:rsidR="005543F1" w:rsidRPr="005543F1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Grend 6: Simen Nørstebø</w:t>
            </w:r>
          </w:p>
          <w:p w14:paraId="47352DE5" w14:textId="6FB82163" w:rsidR="005543F1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Leder: Bjørn Louis Nygaard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også for Grend 1</w:t>
            </w:r>
          </w:p>
          <w:p w14:paraId="377DF03F" w14:textId="7B8709A3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Kasserer: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Hilde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Sagnes</w:t>
            </w:r>
            <w:proofErr w:type="spellEnd"/>
          </w:p>
        </w:tc>
        <w:tc>
          <w:tcPr>
            <w:tcW w:w="1135" w:type="pct"/>
            <w:vAlign w:val="center"/>
          </w:tcPr>
          <w:p w14:paraId="75766D29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Neste møte: </w:t>
            </w:r>
          </w:p>
          <w:p w14:paraId="5B46BAA6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926" w:type="pct"/>
            <w:vAlign w:val="center"/>
          </w:tcPr>
          <w:p w14:paraId="43735CC7" w14:textId="7662B8EA" w:rsidR="005543F1" w:rsidRPr="007D3E68" w:rsidRDefault="005543F1" w:rsidP="008E64D3">
            <w:pPr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28/2-24</w:t>
            </w:r>
          </w:p>
        </w:tc>
      </w:tr>
      <w:tr w:rsidR="005543F1" w:rsidRPr="007D3E68" w14:paraId="363926D0" w14:textId="77777777" w:rsidTr="008E64D3">
        <w:trPr>
          <w:trHeight w:val="377"/>
        </w:trPr>
        <w:tc>
          <w:tcPr>
            <w:tcW w:w="833" w:type="pct"/>
          </w:tcPr>
          <w:p w14:paraId="143D7AA8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Forfall:</w:t>
            </w:r>
          </w:p>
        </w:tc>
        <w:tc>
          <w:tcPr>
            <w:tcW w:w="2106" w:type="pct"/>
            <w:vAlign w:val="center"/>
          </w:tcPr>
          <w:p w14:paraId="62FDF339" w14:textId="77777777" w:rsidR="005543F1" w:rsidRDefault="005543F1" w:rsidP="005543F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5: Eva </w:t>
            </w: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Røine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</w:p>
          <w:p w14:paraId="69D8A47C" w14:textId="07CA0F4B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S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ekretær: Malin Nymoen</w:t>
            </w:r>
          </w:p>
        </w:tc>
        <w:tc>
          <w:tcPr>
            <w:tcW w:w="1135" w:type="pct"/>
            <w:vAlign w:val="center"/>
          </w:tcPr>
          <w:p w14:paraId="372B2A26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Referent:</w:t>
            </w:r>
          </w:p>
        </w:tc>
        <w:tc>
          <w:tcPr>
            <w:tcW w:w="926" w:type="pct"/>
            <w:vAlign w:val="center"/>
          </w:tcPr>
          <w:p w14:paraId="0DFCCC60" w14:textId="0334074F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Hilde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Sagnes</w:t>
            </w:r>
            <w:proofErr w:type="spellEnd"/>
          </w:p>
        </w:tc>
      </w:tr>
    </w:tbl>
    <w:p w14:paraId="4992CC48" w14:textId="77777777" w:rsidR="005543F1" w:rsidRDefault="005543F1" w:rsidP="005543F1"/>
    <w:p w14:paraId="1FB3D461" w14:textId="77777777" w:rsidR="005543F1" w:rsidRDefault="005543F1" w:rsidP="005543F1"/>
    <w:p w14:paraId="50E74822" w14:textId="77777777" w:rsidR="005543F1" w:rsidRDefault="005543F1" w:rsidP="005543F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Agenda </w:t>
      </w:r>
    </w:p>
    <w:p w14:paraId="3A129DE2" w14:textId="77777777" w:rsidR="005543F1" w:rsidRDefault="005543F1" w:rsidP="005543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27A47AC" w14:textId="42A9C838" w:rsidR="005543F1" w:rsidRDefault="005543F1" w:rsidP="005543F1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Generalforsamling 2024</w:t>
      </w:r>
    </w:p>
    <w:p w14:paraId="0190A3C4" w14:textId="7A01CFBB" w:rsidR="005543F1" w:rsidRDefault="005543F1" w:rsidP="005543F1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Oppdatering salg av eiendom </w:t>
      </w:r>
    </w:p>
    <w:p w14:paraId="20EB132C" w14:textId="1A2058B6" w:rsidR="005543F1" w:rsidRDefault="005543F1" w:rsidP="005543F1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Diverse </w:t>
      </w:r>
    </w:p>
    <w:p w14:paraId="7583144D" w14:textId="77777777" w:rsidR="005543F1" w:rsidRDefault="005543F1" w:rsidP="005543F1">
      <w:pPr>
        <w:rPr>
          <w:rFonts w:ascii="Arial" w:hAnsi="Arial" w:cs="Arial"/>
          <w:sz w:val="24"/>
          <w:szCs w:val="24"/>
        </w:rPr>
      </w:pPr>
    </w:p>
    <w:p w14:paraId="2302ECB5" w14:textId="5A3700B9" w:rsidR="005543F1" w:rsidRDefault="005543F1" w:rsidP="00554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Generalforsamling: </w:t>
      </w:r>
      <w:r>
        <w:rPr>
          <w:rFonts w:ascii="Arial" w:hAnsi="Arial" w:cs="Arial"/>
          <w:sz w:val="24"/>
          <w:szCs w:val="24"/>
        </w:rPr>
        <w:t xml:space="preserve">vil holdes i mars 2024, varsling med oppfordring til å melde inn saker vil komme fortløpende med </w:t>
      </w:r>
      <w:r w:rsidRPr="005543F1">
        <w:rPr>
          <w:rFonts w:ascii="Arial" w:hAnsi="Arial" w:cs="Arial"/>
          <w:sz w:val="24"/>
          <w:szCs w:val="24"/>
          <w:u w:val="single"/>
        </w:rPr>
        <w:t>frist for innmelding 25/2!</w:t>
      </w:r>
    </w:p>
    <w:p w14:paraId="4724D779" w14:textId="77777777" w:rsidR="005543F1" w:rsidRDefault="005543F1" w:rsidP="005543F1">
      <w:pPr>
        <w:rPr>
          <w:rFonts w:ascii="Arial" w:hAnsi="Arial" w:cs="Arial"/>
          <w:sz w:val="24"/>
          <w:szCs w:val="24"/>
        </w:rPr>
      </w:pPr>
    </w:p>
    <w:p w14:paraId="6A250094" w14:textId="77777777" w:rsidR="005543F1" w:rsidRDefault="005543F1" w:rsidP="00554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Styreleder har hatt befaring med to representanter fra kommunen vedrørende </w:t>
      </w:r>
      <w:r w:rsidRPr="005543F1">
        <w:rPr>
          <w:rFonts w:ascii="Arial" w:hAnsi="Arial" w:cs="Arial"/>
          <w:b/>
          <w:bCs/>
          <w:sz w:val="24"/>
          <w:szCs w:val="24"/>
        </w:rPr>
        <w:t>salg av tomt beliggende i grend 1</w:t>
      </w:r>
      <w:r>
        <w:rPr>
          <w:rFonts w:ascii="Arial" w:hAnsi="Arial" w:cs="Arial"/>
          <w:sz w:val="24"/>
          <w:szCs w:val="24"/>
        </w:rPr>
        <w:t>. Med seg hadde han en beboer fra grend 5 med en bekjent som har sagt seg villige til å bistå i prosessen med søknad om omregulering til boligformål for denne tomten som Skogen vel eier i dag. Firmaet vil hjelpe til å lage skisse reguleringsplan. Estimert kostand er 0-5000kr.</w:t>
      </w:r>
    </w:p>
    <w:p w14:paraId="44102DBC" w14:textId="79DF5F31" w:rsidR="005543F1" w:rsidRDefault="005543F1" w:rsidP="00554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Videre vil det forekomme kostand til kommunen på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65 000kr ved godkjent regulering,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15 000kr ved avslag. </w:t>
      </w:r>
    </w:p>
    <w:p w14:paraId="6ECF40A9" w14:textId="305F0088" w:rsidR="005543F1" w:rsidRPr="005543F1" w:rsidRDefault="005543F1" w:rsidP="005543F1">
      <w:pPr>
        <w:rPr>
          <w:rFonts w:ascii="Arial" w:hAnsi="Arial" w:cs="Arial"/>
          <w:b/>
          <w:bCs/>
          <w:sz w:val="24"/>
          <w:szCs w:val="24"/>
        </w:rPr>
      </w:pPr>
      <w:r w:rsidRPr="005543F1">
        <w:rPr>
          <w:rFonts w:ascii="Arial" w:hAnsi="Arial" w:cs="Arial"/>
          <w:b/>
          <w:bCs/>
          <w:sz w:val="24"/>
          <w:szCs w:val="24"/>
        </w:rPr>
        <w:t>Diverse:</w:t>
      </w:r>
    </w:p>
    <w:p w14:paraId="7E152482" w14:textId="04664A04" w:rsidR="005543F1" w:rsidRPr="005543F1" w:rsidRDefault="005543F1" w:rsidP="00554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Grend 1 mangler fortsatt representant. En potensiell kandidat er forespurt, men foreløpig ikke takket ja til vervet. </w:t>
      </w:r>
    </w:p>
    <w:p w14:paraId="36FA7FC5" w14:textId="77777777" w:rsidR="008331EB" w:rsidRDefault="008331EB"/>
    <w:sectPr w:rsidR="0083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B66"/>
    <w:multiLevelType w:val="hybridMultilevel"/>
    <w:tmpl w:val="5C48CD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1690B"/>
    <w:multiLevelType w:val="hybridMultilevel"/>
    <w:tmpl w:val="8A847F08"/>
    <w:lvl w:ilvl="0" w:tplc="36361706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5317">
    <w:abstractNumId w:val="0"/>
  </w:num>
  <w:num w:numId="2" w16cid:durableId="188110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F1"/>
    <w:rsid w:val="00212B8F"/>
    <w:rsid w:val="005543F1"/>
    <w:rsid w:val="0066303F"/>
    <w:rsid w:val="006F09C9"/>
    <w:rsid w:val="0083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39BA"/>
  <w15:chartTrackingRefBased/>
  <w15:docId w15:val="{1A50630A-C7B4-4405-BB39-15213FC4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3F1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543F1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970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Nymoen</dc:creator>
  <cp:keywords/>
  <dc:description/>
  <cp:lastModifiedBy>Malin Nymoen</cp:lastModifiedBy>
  <cp:revision>1</cp:revision>
  <dcterms:created xsi:type="dcterms:W3CDTF">2024-02-06T18:13:00Z</dcterms:created>
  <dcterms:modified xsi:type="dcterms:W3CDTF">2024-02-06T18:31:00Z</dcterms:modified>
</cp:coreProperties>
</file>